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20 января 2022 г. № 45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25.01.2022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20 января 2022 г. № 45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  <w:br w:type="textWrapping"/>
        <w:t xml:space="preserve">в постановление администрации </w:t>
        <w:br w:type="textWrapping"/>
        <w:t xml:space="preserve">городского округа город Воронеж </w:t>
        <w:br w:type="textWrapping"/>
        <w:t>от 09.09.2016 № 815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  <w:br w:type="textWrapping"/>
        <w:br w:type="textWrapping"/>
        <w:t>В Плане размещения ярмарочных площадок на территории городского округа город Воронеж:</w:t>
        <w:br w:type="textWrapping"/>
        <w:br w:type="textWrapping"/>
        <w:t xml:space="preserve">1. Строку 4.2 раздела 4 «Ленинский район» приложения № 1 «План размещения ярмарочных площадок на территории городского округа город Воронеж (текстовая часть)» (далее – Приложение № 1) изложить в 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следующей редакции</w:t>
        </w:r>
      </w:hyperlink>
      <w:r>
        <w:rPr>
          <w:rFonts w:ascii="Verdana" w:hAnsi="Verdana"/>
          <w:sz w:val="20"/>
          <w:shd w:val="clear" w:color="auto" w:fill="FFFFFF"/>
        </w:rPr>
        <w:t>:</w:t>
        <w:br w:type="textWrapping"/>
        <w:br w:type="textWrapping"/>
        <w:t>2.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изложить в новой редакции согласно приложению № 1 к настоящему постановлению.</w:t>
        <w:br w:type="textWrapping"/>
        <w:br w:type="textWrapping"/>
        <w:t>3. Карту-схему границ территории, на которой размещается ярмарка, расположенная рядом с земельным участком по ул. Моисеева, 59, Приложения № 2 изложить в новой редакции согласно приложению № 2 к настоящему постановлению.</w:t>
        <w:br w:type="textWrapping"/>
        <w:br w:type="textWrapping"/>
        <w:t>4. Карту-схему границ территории ярмарки, расположенной рядом с земельным участком по ул. Артамонова, 22, Приложения № 2 изложить в новой редакции согласно приложению № 3 к настоящему постановлению.</w:t>
        <w:br w:type="textWrapping"/>
        <w:br w:type="textWrapping"/>
        <w:t>5. Карту-схему границ территории, на которой предполагается размещение универсальной регулярной ярмарки, расположенной на земельном участке по ул. Волгоградская, 47а, Приложения № 2 изложить в новой редакции согласно приложению № 4 к настоящему постановлению.</w:t>
        <w:br w:type="textWrapping"/>
        <w:br w:type="textWrapping"/>
        <w:t>6. Раздел «Типовые архитектурные решения закрытых торговых мест» приложения № 3 «Типовые архитектурные решения торговых мест ярмарки (открытого и закрытого типа)» дополнить новыми вариантами 9-17 «Закрытое торговое место» согласно приложению № 5 к настоящему постановлению.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s://voronezh-city.ru/npa/pago/2022/PAGO200122_45_1.doc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2025-10-25T11:28:25Z</dcterms:modified>
  <cp:revision>35</cp:revision>
</cp:coreProperties>
</file>